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99C" w14:textId="77777777" w:rsidR="001B033A" w:rsidRPr="00A1574A" w:rsidRDefault="00C66D39" w:rsidP="00A1574A">
      <w:pPr>
        <w:pStyle w:val="Title"/>
        <w:pBdr>
          <w:top w:val="double" w:sz="6" w:space="9" w:color="404040" w:themeColor="text1" w:themeTint="BF"/>
        </w:pBdr>
        <w:rPr>
          <w:rFonts w:ascii="Calibri" w:hAnsi="Calibri"/>
          <w:color w:val="002060"/>
          <w:sz w:val="24"/>
          <w:szCs w:val="24"/>
        </w:rPr>
      </w:pPr>
      <w:r w:rsidRPr="00A1574A">
        <w:rPr>
          <w:rFonts w:ascii="Calibri" w:hAnsi="Calibri"/>
          <w:color w:val="002060"/>
          <w:sz w:val="24"/>
          <w:szCs w:val="24"/>
        </w:rPr>
        <w:t xml:space="preserve">Southwest Michigan Behavioral Health </w:t>
      </w:r>
    </w:p>
    <w:tbl>
      <w:tblPr>
        <w:tblW w:w="50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9310"/>
      </w:tblGrid>
      <w:tr w:rsidR="001B033A" w:rsidRPr="00743EEC" w14:paraId="43CA4F32" w14:textId="77777777" w:rsidTr="00DE7A1E">
        <w:trPr>
          <w:cantSplit/>
          <w:trHeight w:val="318"/>
        </w:trPr>
        <w:tc>
          <w:tcPr>
            <w:tcW w:w="1700" w:type="dxa"/>
          </w:tcPr>
          <w:p w14:paraId="775A3D2F" w14:textId="1A65649C" w:rsidR="001B033A" w:rsidRPr="00743EEC" w:rsidRDefault="001B033A" w:rsidP="00224A0E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743EEC">
              <w:rPr>
                <w:rFonts w:ascii="Calibri" w:hAnsi="Calibri"/>
                <w:sz w:val="24"/>
                <w:szCs w:val="24"/>
              </w:rPr>
              <w:t>to:</w:t>
            </w:r>
            <w:r w:rsidR="00DE7A1E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9309" w:type="dxa"/>
          </w:tcPr>
          <w:p w14:paraId="5BEA3A45" w14:textId="04E88638" w:rsidR="001B033A" w:rsidRPr="00743EEC" w:rsidRDefault="0090220E" w:rsidP="00983997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regional compliance committee; cls/personal care providers</w:t>
            </w:r>
          </w:p>
        </w:tc>
      </w:tr>
      <w:tr w:rsidR="001B033A" w:rsidRPr="00743EEC" w14:paraId="4F812B62" w14:textId="77777777" w:rsidTr="00DE7A1E">
        <w:trPr>
          <w:cantSplit/>
          <w:trHeight w:val="318"/>
        </w:trPr>
        <w:tc>
          <w:tcPr>
            <w:tcW w:w="1700" w:type="dxa"/>
          </w:tcPr>
          <w:p w14:paraId="434CFABE" w14:textId="77777777" w:rsidR="001B033A" w:rsidRPr="00743EEC" w:rsidRDefault="001B033A" w:rsidP="00224A0E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743EEC">
              <w:rPr>
                <w:rFonts w:ascii="Calibri" w:hAnsi="Calibri"/>
                <w:sz w:val="24"/>
                <w:szCs w:val="24"/>
              </w:rPr>
              <w:t>from:</w:t>
            </w:r>
            <w:r w:rsidR="00E04399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9309" w:type="dxa"/>
          </w:tcPr>
          <w:p w14:paraId="7B3C3318" w14:textId="11A4639B" w:rsidR="001B033A" w:rsidRPr="00743EEC" w:rsidRDefault="00DE7A1E" w:rsidP="00224A0E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mila c. todd</w:t>
            </w:r>
          </w:p>
        </w:tc>
      </w:tr>
      <w:tr w:rsidR="001B033A" w:rsidRPr="00743EEC" w14:paraId="1CC32A3C" w14:textId="77777777" w:rsidTr="00DE7A1E">
        <w:trPr>
          <w:cantSplit/>
          <w:trHeight w:val="318"/>
        </w:trPr>
        <w:tc>
          <w:tcPr>
            <w:tcW w:w="1700" w:type="dxa"/>
          </w:tcPr>
          <w:p w14:paraId="296A3E9F" w14:textId="77777777" w:rsidR="001B033A" w:rsidRPr="00743EEC" w:rsidRDefault="001B033A" w:rsidP="00224A0E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743EEC">
              <w:rPr>
                <w:rFonts w:ascii="Calibri" w:hAnsi="Calibri"/>
                <w:sz w:val="24"/>
                <w:szCs w:val="24"/>
              </w:rPr>
              <w:t>subject:</w:t>
            </w:r>
          </w:p>
        </w:tc>
        <w:tc>
          <w:tcPr>
            <w:tcW w:w="9309" w:type="dxa"/>
          </w:tcPr>
          <w:p w14:paraId="6BF12271" w14:textId="5C0B5A54" w:rsidR="001B033A" w:rsidRPr="00743EEC" w:rsidRDefault="0090220E" w:rsidP="00224A0E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signature date requirements</w:t>
            </w:r>
            <w:r w:rsidR="00DE7A1E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1B033A" w:rsidRPr="00743EEC" w14:paraId="7CA827D0" w14:textId="77777777" w:rsidTr="00DE7A1E">
        <w:trPr>
          <w:cantSplit/>
          <w:trHeight w:val="318"/>
        </w:trPr>
        <w:tc>
          <w:tcPr>
            <w:tcW w:w="1700" w:type="dxa"/>
          </w:tcPr>
          <w:p w14:paraId="063809E8" w14:textId="77777777" w:rsidR="001B033A" w:rsidRPr="00743EEC" w:rsidRDefault="001B033A" w:rsidP="00224A0E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743EEC">
              <w:rPr>
                <w:rFonts w:ascii="Calibri" w:hAnsi="Calibri"/>
                <w:sz w:val="24"/>
                <w:szCs w:val="24"/>
              </w:rPr>
              <w:t>date:</w:t>
            </w:r>
          </w:p>
        </w:tc>
        <w:tc>
          <w:tcPr>
            <w:tcW w:w="9309" w:type="dxa"/>
          </w:tcPr>
          <w:p w14:paraId="2EE0AF0C" w14:textId="1DE38926" w:rsidR="001B033A" w:rsidRPr="00743EEC" w:rsidRDefault="0090220E" w:rsidP="00224A0E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June 2</w:t>
            </w:r>
            <w:r w:rsidR="003E53DE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, 2020</w:t>
            </w:r>
          </w:p>
        </w:tc>
      </w:tr>
    </w:tbl>
    <w:p w14:paraId="5A0C4934" w14:textId="7A128819" w:rsidR="00BD3DAD" w:rsidRDefault="00BD3DAD">
      <w:pPr>
        <w:rPr>
          <w:rFonts w:cstheme="minorHAnsi"/>
          <w:sz w:val="24"/>
          <w:szCs w:val="24"/>
        </w:rPr>
      </w:pPr>
    </w:p>
    <w:p w14:paraId="33FC1AB3" w14:textId="2C92BD09" w:rsidR="004A21BA" w:rsidRDefault="004A21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purp</w:t>
      </w:r>
      <w:bookmarkStart w:id="0" w:name="_GoBack"/>
      <w:bookmarkEnd w:id="0"/>
      <w:r>
        <w:rPr>
          <w:rFonts w:cstheme="minorHAnsi"/>
          <w:sz w:val="24"/>
          <w:szCs w:val="24"/>
        </w:rPr>
        <w:t>ose of this memo is to clarify the signature date requirements for CLS and Personal Care codes (H2016, H2015, H0043, T1020).</w:t>
      </w:r>
    </w:p>
    <w:p w14:paraId="146AD79E" w14:textId="5E0CAEFD" w:rsidR="004A21BA" w:rsidRDefault="004A21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SWMBH Operating Policy 12.11 Clinical Documentation:</w:t>
      </w:r>
    </w:p>
    <w:p w14:paraId="6B2536F2" w14:textId="77777777" w:rsidR="004A21BA" w:rsidRDefault="004A21BA" w:rsidP="004A21BA">
      <w:pPr>
        <w:spacing w:after="160" w:line="259" w:lineRule="auto"/>
        <w:ind w:left="720"/>
      </w:pPr>
      <w:r>
        <w:t>Service documentation or progress notes must be completed and be part of the customer record within a reasonable time period after the delivery of service, and prior to the submission of the claim or encounter.</w:t>
      </w:r>
      <w:r w:rsidRPr="00766E1C">
        <w:t xml:space="preserve">       </w:t>
      </w:r>
    </w:p>
    <w:p w14:paraId="5D6D2079" w14:textId="77777777" w:rsidR="004A21BA" w:rsidRDefault="004A21BA" w:rsidP="004A21BA">
      <w:pPr>
        <w:spacing w:after="160" w:line="259" w:lineRule="auto"/>
        <w:rPr>
          <w:sz w:val="24"/>
          <w:szCs w:val="24"/>
        </w:rPr>
      </w:pPr>
      <w:r w:rsidRPr="00766E1C">
        <w:t xml:space="preserve">  </w:t>
      </w:r>
      <w:r>
        <w:rPr>
          <w:sz w:val="24"/>
          <w:szCs w:val="24"/>
        </w:rPr>
        <w:t>The expectation for providers of CLS and Personal Care services and signature dates are as follows:</w:t>
      </w:r>
    </w:p>
    <w:p w14:paraId="6778F783" w14:textId="2A943095" w:rsidR="004A21BA" w:rsidRPr="004A21BA" w:rsidRDefault="004A21BA" w:rsidP="004A21BA">
      <w:pPr>
        <w:pStyle w:val="ListParagraph"/>
        <w:numPr>
          <w:ilvl w:val="0"/>
          <w:numId w:val="8"/>
        </w:numPr>
        <w:spacing w:after="160" w:line="259" w:lineRule="auto"/>
        <w:contextualSpacing w:val="0"/>
        <w:rPr>
          <w:sz w:val="24"/>
          <w:szCs w:val="24"/>
        </w:rPr>
      </w:pPr>
      <w:r w:rsidRPr="004A21BA">
        <w:rPr>
          <w:sz w:val="24"/>
          <w:szCs w:val="24"/>
        </w:rPr>
        <w:t>H2015: Each individual date of service must be signed by the service provider and the signature must be dated prior to the date of the claim submission. The lack of a signature and/or signature date will result in a recoupment for the date of service being reviewed. If the signature date is after the date the claim was submitted, a recoupment will be required.</w:t>
      </w:r>
      <w:r w:rsidR="00CA3209">
        <w:rPr>
          <w:sz w:val="24"/>
          <w:szCs w:val="24"/>
        </w:rPr>
        <w:t xml:space="preserve"> </w:t>
      </w:r>
    </w:p>
    <w:p w14:paraId="6F83B08A" w14:textId="23EB7AC3" w:rsidR="004A21BA" w:rsidRPr="004A21BA" w:rsidRDefault="004A21BA" w:rsidP="004A21BA">
      <w:pPr>
        <w:pStyle w:val="ListParagraph"/>
        <w:numPr>
          <w:ilvl w:val="0"/>
          <w:numId w:val="8"/>
        </w:numPr>
        <w:spacing w:after="160" w:line="259" w:lineRule="auto"/>
        <w:contextualSpacing w:val="0"/>
        <w:rPr>
          <w:sz w:val="24"/>
          <w:szCs w:val="24"/>
        </w:rPr>
      </w:pPr>
      <w:r w:rsidRPr="004A21BA">
        <w:rPr>
          <w:sz w:val="24"/>
          <w:szCs w:val="24"/>
        </w:rPr>
        <w:t>H2016/T1020: If providers already have documentation formatted for individual date of service signature dates, that is acceptable. Otherwise, there must be a signature and signature date covering the entire month of documentation from a home manager/supervisor and the signature must be dated within 7 days of the last day of the month being reviewed. Service documentation that does not include a signature and signature date will result in a recoupment for the date of service being reviewed. If the signature date is after the date the claim was submitted, a recoupment will be required.</w:t>
      </w:r>
    </w:p>
    <w:p w14:paraId="0FA12460" w14:textId="3D113FC9" w:rsidR="004A21BA" w:rsidRDefault="004A21BA" w:rsidP="003E53DE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4A21BA">
        <w:rPr>
          <w:sz w:val="24"/>
          <w:szCs w:val="24"/>
        </w:rPr>
        <w:t>H0043: If providers already have documentation formatted for individual date of service signature dates, that is acceptable. Otherwise, there must be a signature and signature date covering the entire month of documentation from a home manager/supervisor and the signature must be dated within 7 days of the last day of the month being reviewed. Service documentation that does not include a signature and signature date will result in a recoupment for the date of service being reviewed. If the signature date is after the date the claim was submitted, a recoupment will be required.</w:t>
      </w:r>
    </w:p>
    <w:p w14:paraId="6508C24F" w14:textId="77777777" w:rsidR="003E53DE" w:rsidRDefault="003E53DE" w:rsidP="003E53DE">
      <w:pPr>
        <w:pStyle w:val="ListParagraph"/>
        <w:numPr>
          <w:ilvl w:val="1"/>
          <w:numId w:val="8"/>
        </w:numPr>
      </w:pPr>
      <w:r>
        <w:t xml:space="preserve">We recognize that, beginning October 1, 2020, H0043 will no longer be in use and these services will be reported using H2015. We will offer additional guidance at that time. </w:t>
      </w:r>
    </w:p>
    <w:p w14:paraId="59C8D8B6" w14:textId="77777777" w:rsidR="003E53DE" w:rsidRPr="003E53DE" w:rsidRDefault="003E53DE" w:rsidP="003E53DE">
      <w:pPr>
        <w:spacing w:after="160" w:line="259" w:lineRule="auto"/>
        <w:ind w:left="1080"/>
        <w:rPr>
          <w:sz w:val="24"/>
          <w:szCs w:val="24"/>
        </w:rPr>
      </w:pPr>
    </w:p>
    <w:p w14:paraId="2E14AC6E" w14:textId="6960B089" w:rsidR="004A21BA" w:rsidRPr="003E53DE" w:rsidRDefault="004A21BA" w:rsidP="003E53D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Please ensure that all providers are aware of this expectation moving forward. Any questions or concerns can be </w:t>
      </w:r>
      <w:r w:rsidR="00FE5959">
        <w:rPr>
          <w:sz w:val="24"/>
          <w:szCs w:val="24"/>
        </w:rPr>
        <w:t>relayed to the SWMBH Program Integrity/Compliance Department.</w:t>
      </w:r>
    </w:p>
    <w:sectPr w:rsidR="004A21BA" w:rsidRPr="003E53DE" w:rsidSect="00FF55C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3333" w14:textId="77777777" w:rsidR="006823BC" w:rsidRDefault="006823BC" w:rsidP="00A1574A">
      <w:pPr>
        <w:spacing w:after="0" w:line="240" w:lineRule="auto"/>
      </w:pPr>
      <w:r>
        <w:separator/>
      </w:r>
    </w:p>
  </w:endnote>
  <w:endnote w:type="continuationSeparator" w:id="0">
    <w:p w14:paraId="018DB7AD" w14:textId="77777777" w:rsidR="006823BC" w:rsidRDefault="006823BC" w:rsidP="00A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389483"/>
      <w:docPartObj>
        <w:docPartGallery w:val="Page Numbers (Bottom of Page)"/>
        <w:docPartUnique/>
      </w:docPartObj>
    </w:sdtPr>
    <w:sdtEndPr>
      <w:rPr>
        <w:b/>
        <w:i/>
        <w:color w:val="00206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i/>
            <w:color w:val="002060"/>
          </w:rPr>
        </w:sdtEndPr>
        <w:sdtContent>
          <w:p w14:paraId="317A4FBA" w14:textId="77777777" w:rsidR="00A1574A" w:rsidRDefault="00A1574A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32A75E0" wp14:editId="2EF8CDDF">
                  <wp:simplePos x="0" y="0"/>
                  <wp:positionH relativeFrom="margin">
                    <wp:align>left</wp:align>
                  </wp:positionH>
                  <wp:positionV relativeFrom="paragraph">
                    <wp:posOffset>8890</wp:posOffset>
                  </wp:positionV>
                  <wp:extent cx="12192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1263" y="21130"/>
                      <wp:lineTo x="212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16225" w14:textId="77777777" w:rsidR="00A1574A" w:rsidRPr="00A1574A" w:rsidRDefault="00A1574A" w:rsidP="00A1574A">
            <w:pPr>
              <w:pStyle w:val="Footer"/>
              <w:jc w:val="right"/>
              <w:rPr>
                <w:b/>
                <w:i/>
                <w:color w:val="002060"/>
              </w:rPr>
            </w:pPr>
            <w:r w:rsidRPr="00A1574A">
              <w:rPr>
                <w:b/>
                <w:i/>
                <w:color w:val="002060"/>
              </w:rPr>
              <w:t xml:space="preserve">Page </w:t>
            </w:r>
            <w:r w:rsidRPr="00A1574A">
              <w:rPr>
                <w:b/>
                <w:bCs/>
                <w:i/>
                <w:color w:val="002060"/>
                <w:sz w:val="24"/>
                <w:szCs w:val="24"/>
              </w:rPr>
              <w:fldChar w:fldCharType="begin"/>
            </w:r>
            <w:r w:rsidRPr="00A1574A">
              <w:rPr>
                <w:b/>
                <w:bCs/>
                <w:i/>
                <w:color w:val="002060"/>
              </w:rPr>
              <w:instrText xml:space="preserve"> PAGE </w:instrText>
            </w:r>
            <w:r w:rsidRPr="00A1574A">
              <w:rPr>
                <w:b/>
                <w:bCs/>
                <w:i/>
                <w:color w:val="002060"/>
                <w:sz w:val="24"/>
                <w:szCs w:val="24"/>
              </w:rPr>
              <w:fldChar w:fldCharType="separate"/>
            </w:r>
            <w:r w:rsidR="00811694">
              <w:rPr>
                <w:b/>
                <w:bCs/>
                <w:i/>
                <w:noProof/>
                <w:color w:val="002060"/>
              </w:rPr>
              <w:t>1</w:t>
            </w:r>
            <w:r w:rsidRPr="00A1574A">
              <w:rPr>
                <w:b/>
                <w:bCs/>
                <w:i/>
                <w:color w:val="002060"/>
                <w:sz w:val="24"/>
                <w:szCs w:val="24"/>
              </w:rPr>
              <w:fldChar w:fldCharType="end"/>
            </w:r>
            <w:r w:rsidRPr="00A1574A">
              <w:rPr>
                <w:b/>
                <w:i/>
                <w:color w:val="002060"/>
              </w:rPr>
              <w:t xml:space="preserve"> of </w:t>
            </w:r>
            <w:r w:rsidRPr="00A1574A">
              <w:rPr>
                <w:b/>
                <w:bCs/>
                <w:i/>
                <w:color w:val="002060"/>
                <w:sz w:val="24"/>
                <w:szCs w:val="24"/>
              </w:rPr>
              <w:fldChar w:fldCharType="begin"/>
            </w:r>
            <w:r w:rsidRPr="00A1574A">
              <w:rPr>
                <w:b/>
                <w:bCs/>
                <w:i/>
                <w:color w:val="002060"/>
              </w:rPr>
              <w:instrText xml:space="preserve"> NUMPAGES  </w:instrText>
            </w:r>
            <w:r w:rsidRPr="00A1574A">
              <w:rPr>
                <w:b/>
                <w:bCs/>
                <w:i/>
                <w:color w:val="002060"/>
                <w:sz w:val="24"/>
                <w:szCs w:val="24"/>
              </w:rPr>
              <w:fldChar w:fldCharType="separate"/>
            </w:r>
            <w:r w:rsidR="00811694">
              <w:rPr>
                <w:b/>
                <w:bCs/>
                <w:i/>
                <w:noProof/>
                <w:color w:val="002060"/>
              </w:rPr>
              <w:t>1</w:t>
            </w:r>
            <w:r w:rsidRPr="00A1574A">
              <w:rPr>
                <w:b/>
                <w:bCs/>
                <w:i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74831" w14:textId="77777777" w:rsidR="006823BC" w:rsidRDefault="006823BC" w:rsidP="00A1574A">
      <w:pPr>
        <w:spacing w:after="0" w:line="240" w:lineRule="auto"/>
      </w:pPr>
      <w:r>
        <w:separator/>
      </w:r>
    </w:p>
  </w:footnote>
  <w:footnote w:type="continuationSeparator" w:id="0">
    <w:p w14:paraId="00E892C5" w14:textId="77777777" w:rsidR="006823BC" w:rsidRDefault="006823BC" w:rsidP="00A1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68B"/>
    <w:multiLevelType w:val="hybridMultilevel"/>
    <w:tmpl w:val="C358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23D3"/>
    <w:multiLevelType w:val="hybridMultilevel"/>
    <w:tmpl w:val="AF9C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5346D"/>
    <w:multiLevelType w:val="multilevel"/>
    <w:tmpl w:val="1BC81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35DAD"/>
    <w:multiLevelType w:val="hybridMultilevel"/>
    <w:tmpl w:val="0DC22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E178D"/>
    <w:multiLevelType w:val="hybridMultilevel"/>
    <w:tmpl w:val="73781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102EF"/>
    <w:multiLevelType w:val="hybridMultilevel"/>
    <w:tmpl w:val="806A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E13CC"/>
    <w:multiLevelType w:val="hybridMultilevel"/>
    <w:tmpl w:val="D216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7624"/>
    <w:multiLevelType w:val="hybridMultilevel"/>
    <w:tmpl w:val="084489F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A"/>
    <w:rsid w:val="000238D0"/>
    <w:rsid w:val="00031FAB"/>
    <w:rsid w:val="000339E4"/>
    <w:rsid w:val="000357D6"/>
    <w:rsid w:val="000670E2"/>
    <w:rsid w:val="000E387A"/>
    <w:rsid w:val="000F1931"/>
    <w:rsid w:val="00100968"/>
    <w:rsid w:val="00136656"/>
    <w:rsid w:val="00151F21"/>
    <w:rsid w:val="00171E21"/>
    <w:rsid w:val="001B033A"/>
    <w:rsid w:val="001F21A6"/>
    <w:rsid w:val="002564CD"/>
    <w:rsid w:val="00281ECA"/>
    <w:rsid w:val="00286058"/>
    <w:rsid w:val="00312187"/>
    <w:rsid w:val="00343B97"/>
    <w:rsid w:val="0035084F"/>
    <w:rsid w:val="003C2556"/>
    <w:rsid w:val="003E53DE"/>
    <w:rsid w:val="00493055"/>
    <w:rsid w:val="00495061"/>
    <w:rsid w:val="004A21BA"/>
    <w:rsid w:val="004B7EF9"/>
    <w:rsid w:val="004C2752"/>
    <w:rsid w:val="004F1E41"/>
    <w:rsid w:val="004F35A2"/>
    <w:rsid w:val="004F7060"/>
    <w:rsid w:val="00505D3E"/>
    <w:rsid w:val="00506177"/>
    <w:rsid w:val="005B47B1"/>
    <w:rsid w:val="005B4C0D"/>
    <w:rsid w:val="005D6995"/>
    <w:rsid w:val="005E00F3"/>
    <w:rsid w:val="005E12B9"/>
    <w:rsid w:val="006269E1"/>
    <w:rsid w:val="00656DE4"/>
    <w:rsid w:val="00662849"/>
    <w:rsid w:val="006823BC"/>
    <w:rsid w:val="006A2A7B"/>
    <w:rsid w:val="006D3A09"/>
    <w:rsid w:val="00720F22"/>
    <w:rsid w:val="007530CB"/>
    <w:rsid w:val="00757A16"/>
    <w:rsid w:val="00790381"/>
    <w:rsid w:val="00811694"/>
    <w:rsid w:val="008A65ED"/>
    <w:rsid w:val="008B1185"/>
    <w:rsid w:val="008B309E"/>
    <w:rsid w:val="008B778E"/>
    <w:rsid w:val="008E39F3"/>
    <w:rsid w:val="0090220E"/>
    <w:rsid w:val="0096536A"/>
    <w:rsid w:val="00983997"/>
    <w:rsid w:val="009B1F43"/>
    <w:rsid w:val="009B3ADD"/>
    <w:rsid w:val="009D7E58"/>
    <w:rsid w:val="009F54F1"/>
    <w:rsid w:val="00A1123C"/>
    <w:rsid w:val="00A1574A"/>
    <w:rsid w:val="00A55178"/>
    <w:rsid w:val="00A7505E"/>
    <w:rsid w:val="00AC1454"/>
    <w:rsid w:val="00AC485E"/>
    <w:rsid w:val="00AE0304"/>
    <w:rsid w:val="00B62C20"/>
    <w:rsid w:val="00B97BD7"/>
    <w:rsid w:val="00BA59FE"/>
    <w:rsid w:val="00BD3DAD"/>
    <w:rsid w:val="00BF7A92"/>
    <w:rsid w:val="00C50D26"/>
    <w:rsid w:val="00C63270"/>
    <w:rsid w:val="00C66D39"/>
    <w:rsid w:val="00CA3209"/>
    <w:rsid w:val="00D170F3"/>
    <w:rsid w:val="00D43B7C"/>
    <w:rsid w:val="00D50291"/>
    <w:rsid w:val="00DB232B"/>
    <w:rsid w:val="00DB7D32"/>
    <w:rsid w:val="00DC4A36"/>
    <w:rsid w:val="00DE7A1E"/>
    <w:rsid w:val="00DF40F2"/>
    <w:rsid w:val="00E04399"/>
    <w:rsid w:val="00E45407"/>
    <w:rsid w:val="00F049D4"/>
    <w:rsid w:val="00F324C7"/>
    <w:rsid w:val="00F50483"/>
    <w:rsid w:val="00F737FE"/>
    <w:rsid w:val="00FA03FF"/>
    <w:rsid w:val="00FE5959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E1956"/>
  <w15:docId w15:val="{E3240AEF-394F-4018-9181-D30E467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1B033A"/>
    <w:pPr>
      <w:spacing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B033A"/>
    <w:pPr>
      <w:spacing w:after="0" w:line="240" w:lineRule="auto"/>
      <w:outlineLvl w:val="1"/>
    </w:pPr>
    <w:rPr>
      <w:rFonts w:eastAsia="Times New Roman" w:cs="Times New Roman"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33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unhideWhenUsed/>
    <w:rsid w:val="001B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33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33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qFormat/>
    <w:rsid w:val="001B033A"/>
    <w:pPr>
      <w:spacing w:before="240" w:after="0" w:line="240" w:lineRule="auto"/>
      <w:ind w:firstLine="720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B033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033A"/>
    <w:rPr>
      <w:rFonts w:asciiTheme="majorHAnsi" w:eastAsia="Times New Roman" w:hAnsiTheme="majorHAnsi" w:cs="Times New Roman"/>
      <w:b/>
      <w:cap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1B033A"/>
    <w:rPr>
      <w:rFonts w:eastAsia="Times New Roman" w:cs="Times New Roman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1B033A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line="240" w:lineRule="auto"/>
      <w:jc w:val="center"/>
    </w:pPr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B033A"/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table" w:styleId="TableGrid">
    <w:name w:val="Table Grid"/>
    <w:basedOn w:val="TableNormal"/>
    <w:uiPriority w:val="59"/>
    <w:rsid w:val="008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4A"/>
  </w:style>
  <w:style w:type="paragraph" w:styleId="Footer">
    <w:name w:val="footer"/>
    <w:basedOn w:val="Normal"/>
    <w:link w:val="FooterChar"/>
    <w:uiPriority w:val="99"/>
    <w:unhideWhenUsed/>
    <w:rsid w:val="00A1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4A"/>
  </w:style>
  <w:style w:type="paragraph" w:styleId="NoSpacing">
    <w:name w:val="No Spacing"/>
    <w:uiPriority w:val="1"/>
    <w:qFormat/>
    <w:rsid w:val="00B97BD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D26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D26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Venture Technology Center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Kyleen K. Gray</dc:creator>
  <cp:lastModifiedBy>Cherlynn M. King</cp:lastModifiedBy>
  <cp:revision>2</cp:revision>
  <cp:lastPrinted>2020-06-25T18:57:00Z</cp:lastPrinted>
  <dcterms:created xsi:type="dcterms:W3CDTF">2020-06-25T19:48:00Z</dcterms:created>
  <dcterms:modified xsi:type="dcterms:W3CDTF">2020-06-25T19:48:00Z</dcterms:modified>
</cp:coreProperties>
</file>